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6D19" w14:textId="77777777" w:rsidR="00796189" w:rsidRDefault="00796189">
      <w:pPr>
        <w:rPr>
          <w:lang w:val="sv-SE"/>
        </w:rPr>
      </w:pPr>
    </w:p>
    <w:p w14:paraId="572E1572" w14:textId="77777777" w:rsidR="00356C3B" w:rsidRDefault="00C10250" w:rsidP="00356C3B">
      <w:pPr>
        <w:spacing w:after="120"/>
        <w:rPr>
          <w:b/>
          <w:bCs/>
          <w:lang w:val="sv-SE"/>
        </w:rPr>
      </w:pPr>
      <w:r w:rsidRPr="00BC575B">
        <w:rPr>
          <w:b/>
          <w:bCs/>
          <w:lang w:val="sv-SE"/>
        </w:rPr>
        <w:t>CHECKLISTA ATT ANVÄNDAS AV PROCOUNTOR SVERIGE AB</w:t>
      </w:r>
    </w:p>
    <w:p w14:paraId="1DF9AD8D" w14:textId="77777777" w:rsidR="00C10250" w:rsidRPr="00BC575B" w:rsidRDefault="00C10250">
      <w:pPr>
        <w:rPr>
          <w:b/>
          <w:bCs/>
          <w:lang w:val="sv-SE"/>
        </w:rPr>
      </w:pPr>
      <w:r w:rsidRPr="00BC575B">
        <w:rPr>
          <w:b/>
          <w:bCs/>
          <w:lang w:val="sv-SE"/>
        </w:rPr>
        <w:t>Fylls i vid implementering av Cash Management tjänster i Nordea</w:t>
      </w:r>
    </w:p>
    <w:p w14:paraId="0E83CCB9" w14:textId="77777777" w:rsidR="00C10250" w:rsidRDefault="00C10250">
      <w:pPr>
        <w:rPr>
          <w:lang w:val="sv-SE"/>
        </w:rPr>
      </w:pPr>
      <w:r>
        <w:rPr>
          <w:lang w:val="sv-SE"/>
        </w:rPr>
        <w:t xml:space="preserve">Vänligen kontakta </w:t>
      </w:r>
      <w:hyperlink r:id="rId8" w:history="1">
        <w:r w:rsidR="00412B52">
          <w:rPr>
            <w:rStyle w:val="Hyperlink"/>
            <w:lang w:val="sv-SE"/>
          </w:rPr>
          <w:t>kundservice@finago</w:t>
        </w:r>
        <w:r w:rsidR="00E5427F" w:rsidRPr="00961D02">
          <w:rPr>
            <w:rStyle w:val="Hyperlink"/>
            <w:lang w:val="sv-SE"/>
          </w:rPr>
          <w:t>.com</w:t>
        </w:r>
      </w:hyperlink>
      <w:r>
        <w:rPr>
          <w:lang w:val="sv-SE"/>
        </w:rPr>
        <w:t xml:space="preserve"> och bifoga detta formulär ifyllt. Denna enhet kommer </w:t>
      </w:r>
      <w:r w:rsidR="00E6045F">
        <w:rPr>
          <w:lang w:val="sv-SE"/>
        </w:rPr>
        <w:t xml:space="preserve">se till </w:t>
      </w:r>
      <w:r>
        <w:rPr>
          <w:lang w:val="sv-SE"/>
        </w:rPr>
        <w:t>att rätt lokalt kontor kommer att kontakta er kund. Det är viktigt att epost och telefonnummer fylls i. Nordea kontaktar Procountor om frågor uppstår.</w:t>
      </w:r>
    </w:p>
    <w:p w14:paraId="71518828" w14:textId="77777777" w:rsidR="00C10250" w:rsidRPr="00BC575B" w:rsidRDefault="00C10250" w:rsidP="00902128">
      <w:pPr>
        <w:spacing w:after="0"/>
        <w:rPr>
          <w:b/>
          <w:bCs/>
          <w:lang w:val="sv-SE"/>
        </w:rPr>
      </w:pPr>
      <w:r w:rsidRPr="00BC575B">
        <w:rPr>
          <w:b/>
          <w:bCs/>
          <w:lang w:val="sv-SE"/>
        </w:rPr>
        <w:t>Allmän information</w:t>
      </w:r>
    </w:p>
    <w:p w14:paraId="5FE15426" w14:textId="77777777" w:rsidR="00C10250" w:rsidRPr="00BC575B" w:rsidRDefault="00054DCA" w:rsidP="00BC575B">
      <w:pPr>
        <w:pStyle w:val="ListParagraph"/>
        <w:numPr>
          <w:ilvl w:val="0"/>
          <w:numId w:val="1"/>
        </w:numPr>
        <w:rPr>
          <w:lang w:val="sv-SE"/>
        </w:rPr>
      </w:pPr>
      <w:r w:rsidRPr="00BC575B">
        <w:rPr>
          <w:b/>
          <w:bCs/>
          <w:lang w:val="sv-SE"/>
        </w:rPr>
        <w:t>Nödvändig</w:t>
      </w:r>
      <w:r w:rsidR="00C10250" w:rsidRPr="00BC575B">
        <w:rPr>
          <w:b/>
          <w:bCs/>
          <w:lang w:val="sv-SE"/>
        </w:rPr>
        <w:t xml:space="preserve"> information innan kontoöppning</w:t>
      </w:r>
      <w:r w:rsidR="00C10250" w:rsidRPr="00BC575B">
        <w:rPr>
          <w:lang w:val="sv-SE"/>
        </w:rPr>
        <w:t>: Känn Din Kund dokument kommer att skickas ut av Nordea och verifierade ID kopior av bolagets ägare måste skickas till Nordea. Detta är ett legalt krav f</w:t>
      </w:r>
      <w:r w:rsidRPr="00BC575B">
        <w:rPr>
          <w:lang w:val="sv-SE"/>
        </w:rPr>
        <w:t>r</w:t>
      </w:r>
      <w:r w:rsidR="00C10250" w:rsidRPr="00BC575B">
        <w:rPr>
          <w:lang w:val="sv-SE"/>
        </w:rPr>
        <w:t>ån Finansinspektionen</w:t>
      </w:r>
      <w:r w:rsidRPr="00BC575B">
        <w:rPr>
          <w:lang w:val="sv-SE"/>
        </w:rPr>
        <w:t xml:space="preserve"> för att kunna öppna ett konto i svensk bank. Nordea kommer även at begära att få en affärsplan och rekommendationsbrev för alla inblandade parter. När ansökan är behandlad och godkänd kommer avtal för lokala tjänster samt </w:t>
      </w:r>
      <w:proofErr w:type="spellStart"/>
      <w:r w:rsidRPr="00BC575B">
        <w:rPr>
          <w:lang w:val="sv-SE"/>
        </w:rPr>
        <w:t>eGateway</w:t>
      </w:r>
      <w:proofErr w:type="spellEnd"/>
      <w:r w:rsidRPr="00BC575B">
        <w:rPr>
          <w:lang w:val="sv-SE"/>
        </w:rPr>
        <w:t xml:space="preserve"> Schedule 4 att skickas till kunden.</w:t>
      </w:r>
    </w:p>
    <w:p w14:paraId="62662C1D" w14:textId="77777777" w:rsidR="00054DCA" w:rsidRPr="00BC575B" w:rsidRDefault="00054DCA" w:rsidP="00832CA7">
      <w:pPr>
        <w:spacing w:after="0"/>
        <w:rPr>
          <w:b/>
          <w:bCs/>
          <w:lang w:val="sv-SE"/>
        </w:rPr>
      </w:pPr>
      <w:r w:rsidRPr="00BC575B">
        <w:rPr>
          <w:b/>
          <w:bCs/>
          <w:lang w:val="sv-SE"/>
        </w:rPr>
        <w:t>Frågor</w:t>
      </w:r>
    </w:p>
    <w:p w14:paraId="04B74D79" w14:textId="77777777" w:rsidR="00054DCA" w:rsidRDefault="00054DCA" w:rsidP="00832CA7">
      <w:pPr>
        <w:pStyle w:val="ListParagraph"/>
        <w:numPr>
          <w:ilvl w:val="0"/>
          <w:numId w:val="1"/>
        </w:numPr>
        <w:spacing w:after="120"/>
        <w:rPr>
          <w:b/>
          <w:bCs/>
          <w:lang w:val="sv-SE"/>
        </w:rPr>
      </w:pPr>
      <w:r w:rsidRPr="00BC575B">
        <w:rPr>
          <w:b/>
          <w:bCs/>
          <w:lang w:val="sv-SE"/>
        </w:rPr>
        <w:t>Organisationsnummer och kundens namn</w:t>
      </w:r>
    </w:p>
    <w:p w14:paraId="7EE3CD94" w14:textId="77777777" w:rsidR="001560EA" w:rsidRPr="00BC575B" w:rsidRDefault="001560EA" w:rsidP="001560EA">
      <w:pPr>
        <w:pStyle w:val="ListParagraph"/>
        <w:spacing w:after="120"/>
        <w:rPr>
          <w:b/>
          <w:bCs/>
          <w:lang w:val="sv-SE"/>
        </w:rPr>
      </w:pPr>
    </w:p>
    <w:p w14:paraId="0723D4E1" w14:textId="2668789A" w:rsidR="00054DCA" w:rsidRDefault="00054DCA" w:rsidP="00832CA7">
      <w:pPr>
        <w:pBdr>
          <w:bottom w:val="single" w:sz="6" w:space="1" w:color="auto"/>
        </w:pBdr>
        <w:spacing w:after="120"/>
        <w:ind w:left="709"/>
        <w:rPr>
          <w:lang w:val="sv-SE"/>
        </w:rPr>
      </w:pPr>
    </w:p>
    <w:p w14:paraId="04AA7EE1" w14:textId="77777777" w:rsidR="00054DCA" w:rsidRDefault="00054DCA" w:rsidP="00832CA7">
      <w:pPr>
        <w:pStyle w:val="ListParagraph"/>
        <w:numPr>
          <w:ilvl w:val="0"/>
          <w:numId w:val="1"/>
        </w:numPr>
        <w:spacing w:after="120"/>
        <w:rPr>
          <w:b/>
          <w:bCs/>
          <w:lang w:val="sv-SE"/>
        </w:rPr>
      </w:pPr>
      <w:r w:rsidRPr="00BC575B">
        <w:rPr>
          <w:b/>
          <w:bCs/>
          <w:lang w:val="sv-SE"/>
        </w:rPr>
        <w:t>Kontaktp</w:t>
      </w:r>
      <w:r w:rsidR="006E3912">
        <w:rPr>
          <w:b/>
          <w:bCs/>
          <w:lang w:val="sv-SE"/>
        </w:rPr>
        <w:t>erson</w:t>
      </w:r>
      <w:r w:rsidRPr="00BC575B">
        <w:rPr>
          <w:b/>
          <w:bCs/>
          <w:lang w:val="sv-SE"/>
        </w:rPr>
        <w:t>/Kundinformation. Namn, telefon, epost</w:t>
      </w:r>
    </w:p>
    <w:p w14:paraId="0F468A7E" w14:textId="77777777" w:rsidR="001560EA" w:rsidRPr="00832CA7" w:rsidRDefault="001560EA" w:rsidP="001560EA">
      <w:pPr>
        <w:pBdr>
          <w:bottom w:val="single" w:sz="4" w:space="1" w:color="auto"/>
        </w:pBdr>
        <w:spacing w:after="120"/>
        <w:rPr>
          <w:lang w:val="sv-SE"/>
        </w:rPr>
      </w:pPr>
    </w:p>
    <w:p w14:paraId="068972DA" w14:textId="77777777" w:rsidR="00832CA7" w:rsidRPr="00832CA7" w:rsidRDefault="00832CA7" w:rsidP="00832CA7">
      <w:pPr>
        <w:spacing w:after="0"/>
        <w:rPr>
          <w:b/>
          <w:bCs/>
          <w:lang w:val="sv-SE"/>
        </w:rPr>
      </w:pPr>
      <w:r w:rsidRPr="00832CA7">
        <w:rPr>
          <w:b/>
          <w:bCs/>
          <w:lang w:val="sv-SE"/>
        </w:rPr>
        <w:t>K</w:t>
      </w:r>
      <w:r w:rsidR="007179A0" w:rsidRPr="00832CA7">
        <w:rPr>
          <w:b/>
          <w:bCs/>
          <w:lang w:val="sv-SE"/>
        </w:rPr>
        <w:t xml:space="preserve">ompletterande frågor om kunden redan har ett </w:t>
      </w:r>
      <w:proofErr w:type="spellStart"/>
      <w:r w:rsidR="007179A0" w:rsidRPr="00832CA7">
        <w:rPr>
          <w:b/>
          <w:bCs/>
          <w:lang w:val="sv-SE"/>
        </w:rPr>
        <w:t>PlusGiro</w:t>
      </w:r>
      <w:proofErr w:type="spellEnd"/>
      <w:r w:rsidR="007179A0" w:rsidRPr="00832CA7">
        <w:rPr>
          <w:b/>
          <w:bCs/>
          <w:lang w:val="sv-SE"/>
        </w:rPr>
        <w:t>.</w:t>
      </w:r>
    </w:p>
    <w:p w14:paraId="6207D0C3" w14:textId="77777777" w:rsidR="007179A0" w:rsidRDefault="007179A0" w:rsidP="00832CA7">
      <w:pPr>
        <w:pStyle w:val="ListParagraph"/>
        <w:numPr>
          <w:ilvl w:val="0"/>
          <w:numId w:val="5"/>
        </w:numPr>
        <w:spacing w:after="0"/>
        <w:rPr>
          <w:lang w:val="sv-SE"/>
        </w:rPr>
      </w:pPr>
      <w:r w:rsidRPr="00832CA7">
        <w:rPr>
          <w:b/>
          <w:bCs/>
          <w:lang w:val="sv-SE"/>
        </w:rPr>
        <w:t>Inkommande betalningar</w:t>
      </w:r>
      <w:r w:rsidRPr="00832CA7">
        <w:rPr>
          <w:lang w:val="sv-SE"/>
        </w:rPr>
        <w:t>:</w:t>
      </w:r>
    </w:p>
    <w:p w14:paraId="60E0B230" w14:textId="77777777" w:rsidR="00832CA7" w:rsidRPr="00832CA7" w:rsidRDefault="00832CA7" w:rsidP="00832CA7">
      <w:pPr>
        <w:pStyle w:val="ListParagraph"/>
        <w:spacing w:after="0"/>
        <w:rPr>
          <w:lang w:val="sv-SE"/>
        </w:rPr>
      </w:pPr>
    </w:p>
    <w:p w14:paraId="2720C41D" w14:textId="77777777" w:rsidR="007179A0" w:rsidRDefault="007179A0" w:rsidP="00356C3B">
      <w:pPr>
        <w:rPr>
          <w:lang w:val="sv-SE"/>
        </w:rPr>
      </w:pPr>
      <w:r>
        <w:rPr>
          <w:lang w:val="sv-SE"/>
        </w:rPr>
        <w:t xml:space="preserve">Har kunden redan ett </w:t>
      </w:r>
      <w:proofErr w:type="spellStart"/>
      <w:r>
        <w:rPr>
          <w:lang w:val="sv-SE"/>
        </w:rPr>
        <w:t>PlusGiro</w:t>
      </w:r>
      <w:proofErr w:type="spellEnd"/>
      <w:r>
        <w:rPr>
          <w:lang w:val="sv-SE"/>
        </w:rPr>
        <w:t xml:space="preserve"> eller</w:t>
      </w:r>
      <w:r w:rsidR="00BC575B">
        <w:rPr>
          <w:lang w:val="sv-SE"/>
        </w:rPr>
        <w:t xml:space="preserve">/och Bankgironummer som ska användas för inkommande betalningar? Vänligen specificera kontot/kontona </w:t>
      </w:r>
      <w:r w:rsidR="00902128">
        <w:rPr>
          <w:lang w:val="sv-SE"/>
        </w:rPr>
        <w:t xml:space="preserve">eller meddela om kunden önskar </w:t>
      </w:r>
      <w:r w:rsidR="00BC575B">
        <w:rPr>
          <w:lang w:val="sv-SE"/>
        </w:rPr>
        <w:t xml:space="preserve">öppna ett nytt </w:t>
      </w:r>
      <w:proofErr w:type="spellStart"/>
      <w:r w:rsidR="00BC575B">
        <w:rPr>
          <w:lang w:val="sv-SE"/>
        </w:rPr>
        <w:t>PlusGiro</w:t>
      </w:r>
      <w:proofErr w:type="spellEnd"/>
      <w:r w:rsidR="00BC575B">
        <w:rPr>
          <w:lang w:val="sv-SE"/>
        </w:rPr>
        <w:t xml:space="preserve"> eller Bankgironummer:</w:t>
      </w:r>
    </w:p>
    <w:p w14:paraId="046F563A" w14:textId="77777777" w:rsidR="001560EA" w:rsidRDefault="001560EA" w:rsidP="00356C3B">
      <w:pPr>
        <w:pBdr>
          <w:bottom w:val="single" w:sz="6" w:space="1" w:color="auto"/>
        </w:pBdr>
        <w:ind w:left="1134"/>
        <w:rPr>
          <w:lang w:val="sv-SE"/>
        </w:rPr>
      </w:pPr>
    </w:p>
    <w:p w14:paraId="21C732F9" w14:textId="77777777" w:rsidR="00832CA7" w:rsidRPr="00356C3B" w:rsidRDefault="00902128" w:rsidP="00356C3B">
      <w:pPr>
        <w:pStyle w:val="ListParagraph"/>
        <w:numPr>
          <w:ilvl w:val="0"/>
          <w:numId w:val="5"/>
        </w:numPr>
        <w:spacing w:after="0"/>
        <w:rPr>
          <w:b/>
          <w:bCs/>
          <w:lang w:val="sv-SE"/>
        </w:rPr>
      </w:pPr>
      <w:r w:rsidRPr="00356C3B">
        <w:rPr>
          <w:b/>
          <w:bCs/>
          <w:lang w:val="sv-SE"/>
        </w:rPr>
        <w:t>Utgående betalningar:</w:t>
      </w:r>
    </w:p>
    <w:p w14:paraId="71FB4622" w14:textId="77777777" w:rsidR="007179A0" w:rsidRDefault="00902128" w:rsidP="00356C3B">
      <w:pPr>
        <w:pStyle w:val="ListParagraph"/>
        <w:numPr>
          <w:ilvl w:val="0"/>
          <w:numId w:val="7"/>
        </w:numPr>
        <w:spacing w:after="120"/>
        <w:rPr>
          <w:lang w:val="sv-SE"/>
        </w:rPr>
      </w:pPr>
      <w:r w:rsidRPr="00902128">
        <w:rPr>
          <w:lang w:val="sv-SE"/>
        </w:rPr>
        <w:t>Önskar</w:t>
      </w:r>
      <w:r>
        <w:rPr>
          <w:lang w:val="sv-SE"/>
        </w:rPr>
        <w:t xml:space="preserve"> kunden använda ett bef</w:t>
      </w:r>
      <w:r w:rsidRPr="00902128">
        <w:rPr>
          <w:lang w:val="sv-SE"/>
        </w:rPr>
        <w:t xml:space="preserve">intligt </w:t>
      </w:r>
      <w:proofErr w:type="spellStart"/>
      <w:r w:rsidRPr="00902128">
        <w:rPr>
          <w:lang w:val="sv-SE"/>
        </w:rPr>
        <w:t>PlusGiro</w:t>
      </w:r>
      <w:proofErr w:type="spellEnd"/>
      <w:r w:rsidRPr="00902128">
        <w:rPr>
          <w:lang w:val="sv-SE"/>
        </w:rPr>
        <w:t xml:space="preserve"> i Nordea för utgående betalningar? Vänligen ange kontonumret:</w:t>
      </w:r>
    </w:p>
    <w:p w14:paraId="4FBE71B9" w14:textId="3A770B2A" w:rsidR="00902128" w:rsidRDefault="00902128" w:rsidP="00356C3B">
      <w:pPr>
        <w:pStyle w:val="ListParagraph"/>
        <w:pBdr>
          <w:bottom w:val="single" w:sz="6" w:space="1" w:color="auto"/>
        </w:pBdr>
        <w:spacing w:after="120"/>
        <w:ind w:left="993"/>
        <w:rPr>
          <w:lang w:val="sv-SE"/>
        </w:rPr>
      </w:pPr>
    </w:p>
    <w:p w14:paraId="486FE0E0" w14:textId="77777777" w:rsidR="001560EA" w:rsidRDefault="001560EA" w:rsidP="00356C3B">
      <w:pPr>
        <w:pStyle w:val="ListParagraph"/>
        <w:pBdr>
          <w:bottom w:val="single" w:sz="6" w:space="1" w:color="auto"/>
        </w:pBdr>
        <w:spacing w:after="120"/>
        <w:ind w:left="993"/>
        <w:rPr>
          <w:lang w:val="sv-SE"/>
        </w:rPr>
      </w:pPr>
    </w:p>
    <w:p w14:paraId="581DAB49" w14:textId="77777777" w:rsidR="0086321D" w:rsidRPr="00F875A2" w:rsidRDefault="0086321D" w:rsidP="00F875A2">
      <w:pPr>
        <w:rPr>
          <w:rFonts w:ascii="Calibri" w:hAnsi="Calibri" w:cstheme="majorHAnsi"/>
          <w:b/>
          <w:bCs/>
          <w:szCs w:val="24"/>
        </w:rPr>
      </w:pPr>
    </w:p>
    <w:sectPr w:rsidR="0086321D" w:rsidRPr="00F875A2" w:rsidSect="00356C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99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BEA4" w14:textId="77777777" w:rsidR="001E18EB" w:rsidRDefault="001E18EB" w:rsidP="00C10250">
      <w:pPr>
        <w:spacing w:after="0" w:line="240" w:lineRule="auto"/>
      </w:pPr>
      <w:r>
        <w:separator/>
      </w:r>
    </w:p>
  </w:endnote>
  <w:endnote w:type="continuationSeparator" w:id="0">
    <w:p w14:paraId="0ECC9505" w14:textId="77777777" w:rsidR="001E18EB" w:rsidRDefault="001E18EB" w:rsidP="00C1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1A1E" w14:textId="77777777" w:rsidR="00153DFC" w:rsidRDefault="00153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9E81" w14:textId="67820151" w:rsidR="00153DFC" w:rsidRDefault="00153DF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796C8D" wp14:editId="5C08C5F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e744b2b98f46d71da4e0f7d" descr="{&quot;HashCode&quot;:10714276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3EDE5C" w14:textId="36B8FFF9" w:rsidR="00153DFC" w:rsidRPr="00153DFC" w:rsidRDefault="00153DFC" w:rsidP="00153DF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53DF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96C8D" id="_x0000_t202" coordsize="21600,21600" o:spt="202" path="m,l,21600r21600,l21600,xe">
              <v:stroke joinstyle="miter"/>
              <v:path gradientshapeok="t" o:connecttype="rect"/>
            </v:shapetype>
            <v:shape id="MSIPCM5e744b2b98f46d71da4e0f7d" o:spid="_x0000_s1026" type="#_x0000_t202" alt="{&quot;HashCode&quot;:107142765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453EDE5C" w14:textId="36B8FFF9" w:rsidR="00153DFC" w:rsidRPr="00153DFC" w:rsidRDefault="00153DFC" w:rsidP="00153DF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53DFC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0645" w14:textId="77777777" w:rsidR="00153DFC" w:rsidRDefault="00153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CCDA" w14:textId="77777777" w:rsidR="001E18EB" w:rsidRDefault="001E18EB" w:rsidP="00C10250">
      <w:pPr>
        <w:spacing w:after="0" w:line="240" w:lineRule="auto"/>
      </w:pPr>
      <w:r>
        <w:separator/>
      </w:r>
    </w:p>
  </w:footnote>
  <w:footnote w:type="continuationSeparator" w:id="0">
    <w:p w14:paraId="4DD2EE68" w14:textId="77777777" w:rsidR="001E18EB" w:rsidRDefault="001E18EB" w:rsidP="00C1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C068" w14:textId="77777777" w:rsidR="00153DFC" w:rsidRDefault="00153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D3BD" w14:textId="77777777" w:rsidR="00C10250" w:rsidRDefault="00C10250">
    <w:pPr>
      <w:pStyle w:val="Header"/>
    </w:pPr>
    <w:r>
      <w:rPr>
        <w:noProof/>
        <w:lang w:val="sv-SE" w:eastAsia="sv-SE"/>
      </w:rPr>
      <w:drawing>
        <wp:anchor distT="0" distB="0" distL="114300" distR="114300" simplePos="0" relativeHeight="251658240" behindDoc="0" locked="1" layoutInCell="0" allowOverlap="1" wp14:anchorId="61AD8AF2" wp14:editId="59B855C8">
          <wp:simplePos x="0" y="0"/>
          <wp:positionH relativeFrom="page">
            <wp:posOffset>719455</wp:posOffset>
          </wp:positionH>
          <wp:positionV relativeFrom="page">
            <wp:posOffset>507365</wp:posOffset>
          </wp:positionV>
          <wp:extent cx="1257300" cy="259080"/>
          <wp:effectExtent l="0" t="0" r="0" b="7620"/>
          <wp:wrapNone/>
          <wp:docPr id="1" name="Co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2013" w14:textId="77777777" w:rsidR="00153DFC" w:rsidRDefault="00153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19C3"/>
    <w:multiLevelType w:val="hybridMultilevel"/>
    <w:tmpl w:val="EE8896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387171"/>
    <w:multiLevelType w:val="hybridMultilevel"/>
    <w:tmpl w:val="287EF5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94DB1"/>
    <w:multiLevelType w:val="hybridMultilevel"/>
    <w:tmpl w:val="766C8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D50A1"/>
    <w:multiLevelType w:val="hybridMultilevel"/>
    <w:tmpl w:val="660E7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B3B0D"/>
    <w:multiLevelType w:val="hybridMultilevel"/>
    <w:tmpl w:val="C7D615F2"/>
    <w:lvl w:ilvl="0" w:tplc="5E069CA6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5B2B3DF8"/>
    <w:multiLevelType w:val="hybridMultilevel"/>
    <w:tmpl w:val="20D04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13DA6"/>
    <w:multiLevelType w:val="hybridMultilevel"/>
    <w:tmpl w:val="DEE0B87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2988802">
    <w:abstractNumId w:val="3"/>
  </w:num>
  <w:num w:numId="2" w16cid:durableId="628822512">
    <w:abstractNumId w:val="1"/>
  </w:num>
  <w:num w:numId="3" w16cid:durableId="1844583412">
    <w:abstractNumId w:val="2"/>
  </w:num>
  <w:num w:numId="4" w16cid:durableId="276571514">
    <w:abstractNumId w:val="0"/>
  </w:num>
  <w:num w:numId="5" w16cid:durableId="1854371304">
    <w:abstractNumId w:val="5"/>
  </w:num>
  <w:num w:numId="6" w16cid:durableId="1972515529">
    <w:abstractNumId w:val="6"/>
  </w:num>
  <w:num w:numId="7" w16cid:durableId="1020664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250"/>
    <w:rsid w:val="00020D9E"/>
    <w:rsid w:val="00043E18"/>
    <w:rsid w:val="00054DCA"/>
    <w:rsid w:val="00132EE9"/>
    <w:rsid w:val="00153DFC"/>
    <w:rsid w:val="001560EA"/>
    <w:rsid w:val="0019685F"/>
    <w:rsid w:val="001E18EB"/>
    <w:rsid w:val="001F5A85"/>
    <w:rsid w:val="002723CF"/>
    <w:rsid w:val="00356C3B"/>
    <w:rsid w:val="00412B52"/>
    <w:rsid w:val="006E3912"/>
    <w:rsid w:val="007179A0"/>
    <w:rsid w:val="00780517"/>
    <w:rsid w:val="00796189"/>
    <w:rsid w:val="00832CA7"/>
    <w:rsid w:val="0086321D"/>
    <w:rsid w:val="00902128"/>
    <w:rsid w:val="009143F2"/>
    <w:rsid w:val="009C6491"/>
    <w:rsid w:val="00BC575B"/>
    <w:rsid w:val="00BF0621"/>
    <w:rsid w:val="00C06904"/>
    <w:rsid w:val="00C10250"/>
    <w:rsid w:val="00E5427F"/>
    <w:rsid w:val="00E6045F"/>
    <w:rsid w:val="00F201E0"/>
    <w:rsid w:val="00F57F6B"/>
    <w:rsid w:val="00F8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CB444"/>
  <w15:docId w15:val="{E6A3AE76-8CFA-4A8A-9549-98F6C0DB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250"/>
  </w:style>
  <w:style w:type="paragraph" w:styleId="Footer">
    <w:name w:val="footer"/>
    <w:basedOn w:val="Normal"/>
    <w:link w:val="FooterChar"/>
    <w:uiPriority w:val="99"/>
    <w:unhideWhenUsed/>
    <w:rsid w:val="00C10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250"/>
  </w:style>
  <w:style w:type="paragraph" w:styleId="BalloonText">
    <w:name w:val="Balloon Text"/>
    <w:basedOn w:val="Normal"/>
    <w:link w:val="BalloonTextChar"/>
    <w:uiPriority w:val="99"/>
    <w:semiHidden/>
    <w:unhideWhenUsed/>
    <w:rsid w:val="00C1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2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0250"/>
    <w:rPr>
      <w:color w:val="005284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5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service@procountor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Nordea">
  <a:themeElements>
    <a:clrScheme name="Nordea">
      <a:dk1>
        <a:srgbClr val="191919"/>
      </a:dk1>
      <a:lt1>
        <a:srgbClr val="FFFFFF"/>
      </a:lt1>
      <a:dk2>
        <a:srgbClr val="005284"/>
      </a:dk2>
      <a:lt2>
        <a:srgbClr val="779ABC"/>
      </a:lt2>
      <a:accent1>
        <a:srgbClr val="A9AF00"/>
      </a:accent1>
      <a:accent2>
        <a:srgbClr val="D1D175"/>
      </a:accent2>
      <a:accent3>
        <a:srgbClr val="CCD8DE"/>
      </a:accent3>
      <a:accent4>
        <a:srgbClr val="AA0000"/>
      </a:accent4>
      <a:accent5>
        <a:srgbClr val="CC6600"/>
      </a:accent5>
      <a:accent6>
        <a:srgbClr val="E8BD00"/>
      </a:accent6>
      <a:hlink>
        <a:srgbClr val="005284"/>
      </a:hlink>
      <a:folHlink>
        <a:srgbClr val="660033"/>
      </a:folHlink>
    </a:clrScheme>
    <a:fontScheme name="Nordea">
      <a:majorFont>
        <a:latin typeface="Arial"/>
        <a:ea typeface="Arial"/>
        <a:cs typeface="Arial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Arial"/>
        <a:cs typeface="Arial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rde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9999" dist="19999" dir="5400000" rotWithShape="0">
              <a:srgbClr val="000000">
                <a:alpha val="37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>
            <a:tint val="99000"/>
          </a:schemeClr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rand blue">
      <a:srgbClr val="005284"/>
    </a:custClr>
    <a:custClr name="Brand blue 01">
      <a:srgbClr val="779ABC"/>
    </a:custClr>
    <a:custClr name="Brand blue 02">
      <a:srgbClr val="CCD8DE"/>
    </a:custClr>
    <a:custClr name="Brand blue 03">
      <a:srgbClr val="E5EAEF"/>
    </a:custClr>
    <a:custClr name="Dust Green 01">
      <a:srgbClr val="968F69"/>
    </a:custClr>
    <a:custClr name="Dust Green 02">
      <a:srgbClr val="C5BC89"/>
    </a:custClr>
    <a:custClr name="Dust Green 03">
      <a:srgbClr val="D9D5BE"/>
    </a:custClr>
    <a:custClr name="Cool Grey 01">
      <a:srgbClr val="999999"/>
    </a:custClr>
    <a:custClr name="Cool Grey 02">
      <a:srgbClr val="CCCCCC"/>
    </a:custClr>
    <a:custClr name="Cool Grey 03">
      <a:srgbClr val="E4E3E3"/>
    </a:custClr>
    <a:custClr name="Green 01">
      <a:srgbClr val="A9AF00"/>
    </a:custClr>
    <a:custClr name="Green 02">
      <a:srgbClr val="D8DB7F"/>
    </a:custClr>
    <a:custClr name="Green 03">
      <a:srgbClr val="EFF1CC"/>
    </a:custClr>
    <a:custClr name="Dark Blue">
      <a:srgbClr val="003366"/>
    </a:custClr>
    <a:custClr name="Orange">
      <a:srgbClr val="CC6600"/>
    </a:custClr>
    <a:custClr name="Dark Orange">
      <a:srgbClr val="CC3300"/>
    </a:custClr>
    <a:custClr name="Brown">
      <a:srgbClr val="AA0000"/>
    </a:custClr>
    <a:custClr name="Yellow">
      <a:srgbClr val="E8BD00"/>
    </a:custClr>
    <a:custClr name="Red">
      <a:srgbClr val="C1004F"/>
    </a:custClr>
    <a:custClr name="Petrol">
      <a:srgbClr val="660033"/>
    </a:custClr>
    <a:custClr name="Olive">
      <a:srgbClr val="999933"/>
    </a:custClr>
    <a:custClr name="Light Olive">
      <a:srgbClr val="F3EFC3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34D12-F8CC-4148-B6CD-4F841EE6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Default template for Word</vt:lpstr>
      <vt:lpstr>Default template for Word</vt:lpstr>
    </vt:vector>
  </TitlesOfParts>
  <Company>Nordea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template for Word</dc:title>
  <dc:creator>Viana, Jordi</dc:creator>
  <cp:lastModifiedBy>Ibrahim, Herjin</cp:lastModifiedBy>
  <cp:revision>2</cp:revision>
  <dcterms:created xsi:type="dcterms:W3CDTF">2025-09-23T08:17:00Z</dcterms:created>
  <dcterms:modified xsi:type="dcterms:W3CDTF">2025-09-23T08:17:00Z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b7bbd-7ade-49ce-aa5e-23220b76cd08_Enabled">
    <vt:lpwstr>true</vt:lpwstr>
  </property>
  <property fmtid="{D5CDD505-2E9C-101B-9397-08002B2CF9AE}" pid="3" name="MSIP_Label_400b7bbd-7ade-49ce-aa5e-23220b76cd08_SetDate">
    <vt:lpwstr>2020-06-16T10:35:01Z</vt:lpwstr>
  </property>
  <property fmtid="{D5CDD505-2E9C-101B-9397-08002B2CF9AE}" pid="4" name="MSIP_Label_400b7bbd-7ade-49ce-aa5e-23220b76cd08_Method">
    <vt:lpwstr>Standard</vt:lpwstr>
  </property>
  <property fmtid="{D5CDD505-2E9C-101B-9397-08002B2CF9AE}" pid="5" name="MSIP_Label_400b7bbd-7ade-49ce-aa5e-23220b76cd08_Name">
    <vt:lpwstr>Confidential</vt:lpwstr>
  </property>
  <property fmtid="{D5CDD505-2E9C-101B-9397-08002B2CF9AE}" pid="6" name="MSIP_Label_400b7bbd-7ade-49ce-aa5e-23220b76cd08_SiteId">
    <vt:lpwstr>8beccd60-0be6-4025-8e24-ca9ae679e1f4</vt:lpwstr>
  </property>
  <property fmtid="{D5CDD505-2E9C-101B-9397-08002B2CF9AE}" pid="7" name="MSIP_Label_400b7bbd-7ade-49ce-aa5e-23220b76cd08_ActionId">
    <vt:lpwstr>86dd6c4d-6e12-4bbf-b6a3-27b4b6175e39</vt:lpwstr>
  </property>
  <property fmtid="{D5CDD505-2E9C-101B-9397-08002B2CF9AE}" pid="8" name="MSIP_Label_400b7bbd-7ade-49ce-aa5e-23220b76cd08_ContentBits">
    <vt:lpwstr>2</vt:lpwstr>
  </property>
</Properties>
</file>