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05C2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Tillgångar;Assets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;Tillgångar;1;TITLE;KPI1;true;true;false;false;false;false;;</w:t>
      </w:r>
    </w:p>
    <w:p w14:paraId="295D8499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  <w:lang w:val="en-US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  <w:lang w:val="en-US"/>
        </w:rPr>
        <w:t>BALANSRÄKNING;BALANCE</w:t>
      </w:r>
      <w:proofErr w:type="gramEnd"/>
      <w:r w:rsidRPr="00FA7E27">
        <w:rPr>
          <w:rFonts w:ascii="Fabrik" w:hAnsi="Fabrik"/>
          <w:color w:val="7030A0"/>
          <w:sz w:val="15"/>
          <w:szCs w:val="15"/>
          <w:lang w:val="en-US"/>
        </w:rPr>
        <w:t xml:space="preserve"> SHEET;BALANSRÄKNING;1;TITLE;;</w:t>
      </w:r>
      <w:proofErr w:type="spellStart"/>
      <w:r w:rsidRPr="00FA7E27">
        <w:rPr>
          <w:rFonts w:ascii="Fabrik" w:hAnsi="Fabrik"/>
          <w:color w:val="7030A0"/>
          <w:sz w:val="15"/>
          <w:szCs w:val="15"/>
          <w:lang w:val="en-US"/>
        </w:rPr>
        <w:t>false;true;false;true;true;false</w:t>
      </w:r>
      <w:proofErr w:type="spellEnd"/>
      <w:r w:rsidRPr="00FA7E27">
        <w:rPr>
          <w:rFonts w:ascii="Fabrik" w:hAnsi="Fabrik"/>
          <w:color w:val="7030A0"/>
          <w:sz w:val="15"/>
          <w:szCs w:val="15"/>
          <w:lang w:val="en-US"/>
        </w:rPr>
        <w:t>;;</w:t>
      </w:r>
    </w:p>
    <w:p w14:paraId="03B4A000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false;false;false;false;true;false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436ADF3D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TILLGÅNGAR;FIXED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ASSETS;TILLGÅNGAR;1;TITLE;;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false;true;false;true;false;false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76030CAF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Anläggningstillgångar;Intangible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Assets;Anläggningstillgångar;1;TITLE;;false;true;false;true;false;false;;</w:t>
      </w:r>
    </w:p>
    <w:p w14:paraId="6E0A9A7F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Immateriella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anläggningstillgångar;Intangible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Assets;Immateriella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anläggningstillgångar;2;BALANCE;;false;false;true;true;true;false;[1000:1099];</w:t>
      </w:r>
    </w:p>
    <w:p w14:paraId="27D5DCF8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immateriella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anläggningstillgångar;Total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Intangible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Assets;Summa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immateriella anläggningstillgångar;2;ROW_FUNCTION;;false;true;false;true;false;false;R6;</w:t>
      </w:r>
    </w:p>
    <w:p w14:paraId="528AE00C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34C210EA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Byggnader och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Mark;Lands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Buildings;Byggnader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och Mark;2;BALANCE;;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;[1100:1199];</w:t>
      </w:r>
    </w:p>
    <w:p w14:paraId="140FB1B5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byggnader och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mark;Lands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Buildings;Summa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byggnader och mark;2;ROW_FUNCTION;;false;true;false;true;false;false;R9;</w:t>
      </w:r>
    </w:p>
    <w:p w14:paraId="39213848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4A78FF97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Maskiner och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Inventarier;Machinery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Equipment;Maskiner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och Inventarier;2;BALANCE;;false;false;true;true;true;false;[1200:1299];</w:t>
      </w:r>
    </w:p>
    <w:p w14:paraId="1EF2311A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maskiner och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inventarier;Machinery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Equipment;Summa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maskiner och inventarier;2;ROW_FUNCTION;;false;true;false;true;false;false;R12;</w:t>
      </w:r>
    </w:p>
    <w:p w14:paraId="4C5285D7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14E56951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Finansiella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anläggningstillgångar;Financial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Assets;Finansiella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anläggningstillgångar;2;BALANCE;;false;false;true;true;true;false;[1300:1399];</w:t>
      </w:r>
    </w:p>
    <w:p w14:paraId="40060498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finansiella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anläggningstillgångar;Financial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Assets;Summa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finansiella anläggningstillgångar;2;ROW_FUNCTION;;false;true;false;true;false;false;R15;</w:t>
      </w:r>
    </w:p>
    <w:p w14:paraId="41EB0F97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anläggningstillgångar;Total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Financial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Assets;Summa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anläggningstillgångar;1;ROW_FUNCTION;;false;true;false;true;false;false;R7+R10+R13+R16;</w:t>
      </w:r>
    </w:p>
    <w:p w14:paraId="71C1DB8F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3510F6A2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Omsättningstillgångar;Current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Assets;Omsättningstillgångar;1;TITLE;;false;true;false;true;false;false;;</w:t>
      </w:r>
    </w:p>
    <w:p w14:paraId="66D27E17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>"Lager, produkter i arbete och pågående arbeten";"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Inventory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, Products In Progress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Work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In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Progress";"Lager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, produkter i arbete och pågående arbeten";</w:t>
      </w:r>
      <w:proofErr w:type="gramStart"/>
      <w:r w:rsidRPr="00FA7E27">
        <w:rPr>
          <w:rFonts w:ascii="Fabrik" w:hAnsi="Fabrik"/>
          <w:color w:val="7030A0"/>
          <w:sz w:val="15"/>
          <w:szCs w:val="15"/>
        </w:rPr>
        <w:t>2;BALANCE;;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false;false;true;true;true;false;[1400:1499];</w:t>
      </w:r>
    </w:p>
    <w:p w14:paraId="343C1F02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varulager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m.m.;Total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Inventory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Etc.;Summa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varulager m.m.;2;ROW_FUNCTION;;false;true;false;true;false;false;R20;</w:t>
      </w:r>
    </w:p>
    <w:p w14:paraId="017E63BA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68C47B6F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Kortfristiga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fordringar;Short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-Term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Receivables;Kortfristiga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fordringar;2;TITLE;;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false;true;false;true;false;false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54C03940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Kundfordringar;Accounts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Receivable;Kundfordringar;2;BALANCE;;false;false;true;true;true;false;[1500:1599];</w:t>
      </w:r>
    </w:p>
    <w:p w14:paraId="6D612F14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Övriga kortfristiga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fordringar;Other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Short-Term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Receivables;Övriga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kortfristiga fordringar;2;BALANCE;;false;false;true;true;true;false;[1600:1699];</w:t>
      </w:r>
    </w:p>
    <w:p w14:paraId="44580282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Förutbetalda kostnader och upplupna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intäkter;Prepaid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Costs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Accrued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Incomes;Förutbetalda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kostnader och upplupna intäkter;2;BALANCE;;false;false;true;true;true;false;[1700:1799];</w:t>
      </w:r>
    </w:p>
    <w:p w14:paraId="7F6512F5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Kortfristiga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placeringar;Current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Investments;Kortfristiga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placeringar;2;BALANCE;;false;false;true;true;true;false;[1800:1899];</w:t>
      </w:r>
    </w:p>
    <w:p w14:paraId="63954A1F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kortfristiga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fordringar;Total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Short-Term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Receivables;Summa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kortfristiga fordringar;2;ROW_FUNCTION;;false;true;false;true;false;false;[R24:R27];</w:t>
      </w:r>
    </w:p>
    <w:p w14:paraId="714970AF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2974D938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Kassa och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bank;Cash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In Hand And At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Banks;Kassa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och bank;2;BALANCE;;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;[1900:1999];</w:t>
      </w:r>
    </w:p>
    <w:p w14:paraId="02BE05B3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kassa och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bank;Total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Cash In Hand And At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Banks;Summa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kassa och bank;2;ROW_FUNCTION;;false;true;false;true;false;false;R30;</w:t>
      </w:r>
    </w:p>
    <w:p w14:paraId="4EED5B06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omsättningstillgångar;Total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Current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Assets;Summa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omsättningstillgångar;1;ROW_FUNCTION;;false;true;false;true;false;false;R21+R28+R31;</w:t>
      </w:r>
    </w:p>
    <w:p w14:paraId="02C9DB77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14F50607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</w:t>
      </w:r>
      <w:proofErr w:type="gramStart"/>
      <w:r w:rsidRPr="00FA7E27">
        <w:rPr>
          <w:rFonts w:ascii="Fabrik" w:hAnsi="Fabrik"/>
          <w:color w:val="7030A0"/>
          <w:sz w:val="15"/>
          <w:szCs w:val="15"/>
        </w:rPr>
        <w:t>TILLGÅNGAR;TOTAL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ASSETS;SUMMA TILLGÅNGAR;1;ROW_FUNCTION;ASSETS;false;true;false;true;false;false;R17+R32;</w:t>
      </w:r>
    </w:p>
    <w:p w14:paraId="16F4EAF4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4CE643CB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EGET KAPITAL OCH </w:t>
      </w:r>
      <w:proofErr w:type="gramStart"/>
      <w:r w:rsidRPr="00FA7E27">
        <w:rPr>
          <w:rFonts w:ascii="Fabrik" w:hAnsi="Fabrik"/>
          <w:color w:val="7030A0"/>
          <w:sz w:val="15"/>
          <w:szCs w:val="15"/>
        </w:rPr>
        <w:t>SKULDER;EQUITY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AND LIABILITIES;EGET KAPITAL OCH SKULDER;1;TITLE;KPI2;false;true;false;true;false;false;;</w:t>
      </w:r>
    </w:p>
    <w:p w14:paraId="38C3A295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Eget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kapital;Capital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Reserves;Eget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kapital;1;TITLE;;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false;true;false;true;false;false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4440EDD1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Eget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kapital;Capital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Reserves;Eget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kapital;2;BALANCE;;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;[2000:2079];</w:t>
      </w:r>
    </w:p>
    <w:p w14:paraId="09F053E7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eget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kapital;Total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Capital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Reserves;Summa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eget kapital;2;ROW_FUNCTION;;false;true;false;true;false;false;R38;</w:t>
      </w:r>
    </w:p>
    <w:p w14:paraId="63CF8AC0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2C0ACCAE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Bundet eget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kapital;Restricted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Equity;Bundet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eget kapital;2;BALANCE;;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;[2080:2089];</w:t>
      </w:r>
    </w:p>
    <w:p w14:paraId="355AFC63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bundet eget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kapital;Total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Restricted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Equity;Summa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bundet eget kapital;2;ROW_FUNCTION;;false;true;false;true;false;false;R41;</w:t>
      </w:r>
    </w:p>
    <w:p w14:paraId="7E913F3F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25345990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Fritt eget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kapital;Unrestricted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Equity;Fritt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eget kapital;2;BALANCE;;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;[2090:2099];</w:t>
      </w:r>
    </w:p>
    <w:p w14:paraId="645C9E96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fritt eget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kapital;Total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Unrestricted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Equity;Summa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fritt eget kapital;2;ROW_FUNCTION;;false;true;false;true;false;false;R44;</w:t>
      </w:r>
    </w:p>
    <w:p w14:paraId="503CBFF3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459CB6DA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eget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kapital;Total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Capital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Reserves;Summa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eget kapital;1;ROW_FUNCTION;;false;true;false;true;false;false;R39+R42+R45;</w:t>
      </w:r>
    </w:p>
    <w:p w14:paraId="281FA06A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6059C677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Obeskattade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reserver;Untaxed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Reserves;Obeskattade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reserver;2;BALANCE;;false;false;true;true;true;false;[2100:2199];</w:t>
      </w:r>
    </w:p>
    <w:p w14:paraId="6F1FB9C4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obeskattade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reserver;Total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Untaxed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Reserves;Summa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obeskattade reserver;2;ROW_FUNCTION;;false;true;false;true;false;false;R49;</w:t>
      </w:r>
    </w:p>
    <w:p w14:paraId="2F267BAE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72639634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Avsättningar;Provisions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;Avsättningar;2;BALANCE;;false;false;true;true;true;false;[2200:2299];</w:t>
      </w:r>
    </w:p>
    <w:p w14:paraId="71863A7B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avsättningar;Total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Provisions;Summa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avsättningar;2;ROW_FUNCTION;;false;true;false;true;false;false;R52;</w:t>
      </w:r>
    </w:p>
    <w:p w14:paraId="457E689C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1D80001E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Långfristiga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skulder;Long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-Term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Liabilities;Långfristiga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skulder;2;BALANCE;;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;[2300:2399];</w:t>
      </w:r>
    </w:p>
    <w:p w14:paraId="52913166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långfristiga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skulder;Total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Long-Term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Liabilities;Summa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långfristiga skulder;2;ROW_FUNCTION;;false;true;false;true;false;false;R55;</w:t>
      </w:r>
    </w:p>
    <w:p w14:paraId="2721003B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381299AC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Kortfristiga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skulder;Short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-Term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Liabilities;Kortfristiga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skulder;2;TITLE;;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false;true;false;true;false;false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3C9E24D7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"Kortfristiga skulder till kreditinstitut, kunder och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leverantörer";"Short-Term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Liabilities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To Credit Institutions,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Customers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Suppliers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";"Kortfristiga skulder till kreditinstitut, kunder och leverantörer";</w:t>
      </w:r>
      <w:proofErr w:type="gramStart"/>
      <w:r w:rsidRPr="00FA7E27">
        <w:rPr>
          <w:rFonts w:ascii="Fabrik" w:hAnsi="Fabrik"/>
          <w:color w:val="7030A0"/>
          <w:sz w:val="15"/>
          <w:szCs w:val="15"/>
        </w:rPr>
        <w:t>2;BALANCE;;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false;false;true;true;true;false;[2400:2499];</w:t>
      </w:r>
    </w:p>
    <w:p w14:paraId="19F81F47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Skatteskulder;Tax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Liabilities;Skatteskulder;2;BALANCE;;false;false;true;true;true;false;[2500:2599];</w:t>
      </w:r>
    </w:p>
    <w:p w14:paraId="5ED4B218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Moms och särskilda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punktskatter;Vat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And Special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Excise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Tax;Moms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och särskilda punktskatter;2;BALANCE;;false;false;true;true;true;false;[2600:2699];</w:t>
      </w:r>
    </w:p>
    <w:p w14:paraId="20C1319D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>"Personalens skatter, avgifter och löneavdrag";"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Personnel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Taxes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,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Fees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And Payroll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Deduction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";"Personalens skatter, avgifter och löneavdrag";</w:t>
      </w:r>
      <w:proofErr w:type="gramStart"/>
      <w:r w:rsidRPr="00FA7E27">
        <w:rPr>
          <w:rFonts w:ascii="Fabrik" w:hAnsi="Fabrik"/>
          <w:color w:val="7030A0"/>
          <w:sz w:val="15"/>
          <w:szCs w:val="15"/>
        </w:rPr>
        <w:t>2;BALANCE;;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false;false;true;true;true;false;[2700:2799];</w:t>
      </w:r>
    </w:p>
    <w:p w14:paraId="2E992748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Övriga kortfristiga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skulder;Other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Short-Term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Liabilities;Övriga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kortfristiga skulder;2;BALANCE;;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false;false;true;true;true;false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;[2800:2899];</w:t>
      </w:r>
    </w:p>
    <w:p w14:paraId="4484C76D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Upplupna kostnader och förutbetalda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intäkter;Accrued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Costs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And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Prepaid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Income;Upplupna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kostnader och förutbetalda intäkter;2;BALANCE;;false;false;true;true;true;false;[2900:2999];</w:t>
      </w:r>
    </w:p>
    <w:p w14:paraId="34E38B5F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kortfristiga </w:t>
      </w: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</w:rPr>
        <w:t>skulder;Total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Short-Term 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Liabilities;Summa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 xml:space="preserve"> kortfristiga skulder;2;ROW_FUNCTION;;false;true;false;true;false;false;[R59:R64];</w:t>
      </w:r>
    </w:p>
    <w:p w14:paraId="18668F22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</w:rPr>
        <w:t>false;false;false;true;false;false</w:t>
      </w:r>
      <w:proofErr w:type="spellEnd"/>
      <w:r w:rsidRPr="00FA7E27">
        <w:rPr>
          <w:rFonts w:ascii="Fabrik" w:hAnsi="Fabrik"/>
          <w:color w:val="7030A0"/>
          <w:sz w:val="15"/>
          <w:szCs w:val="15"/>
        </w:rPr>
        <w:t>;;</w:t>
      </w:r>
    </w:p>
    <w:p w14:paraId="318DDA1A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</w:rPr>
      </w:pPr>
      <w:r w:rsidRPr="00FA7E27">
        <w:rPr>
          <w:rFonts w:ascii="Fabrik" w:hAnsi="Fabrik"/>
          <w:color w:val="7030A0"/>
          <w:sz w:val="15"/>
          <w:szCs w:val="15"/>
        </w:rPr>
        <w:t xml:space="preserve">SUMMA EGET KAPITAL OCH </w:t>
      </w:r>
      <w:proofErr w:type="gramStart"/>
      <w:r w:rsidRPr="00FA7E27">
        <w:rPr>
          <w:rFonts w:ascii="Fabrik" w:hAnsi="Fabrik"/>
          <w:color w:val="7030A0"/>
          <w:sz w:val="15"/>
          <w:szCs w:val="15"/>
        </w:rPr>
        <w:t>SKULDER;TOTAL</w:t>
      </w:r>
      <w:proofErr w:type="gramEnd"/>
      <w:r w:rsidRPr="00FA7E27">
        <w:rPr>
          <w:rFonts w:ascii="Fabrik" w:hAnsi="Fabrik"/>
          <w:color w:val="7030A0"/>
          <w:sz w:val="15"/>
          <w:szCs w:val="15"/>
        </w:rPr>
        <w:t xml:space="preserve"> EQUITY AND LIABLITIES;SUMMA EGET KAPITAL OCH SKULDER;1;ROW_FUNCTION;LIABILITIES;false;true;false;true;false;false;R47+R50+R53+R56+R65;</w:t>
      </w:r>
    </w:p>
    <w:p w14:paraId="29F4ED9D" w14:textId="77777777" w:rsidR="00FA7E27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  <w:lang w:val="en-US"/>
        </w:rPr>
      </w:pPr>
      <w:proofErr w:type="gramStart"/>
      <w:r w:rsidRPr="00FA7E27">
        <w:rPr>
          <w:rFonts w:ascii="Fabrik" w:hAnsi="Fabrik"/>
          <w:color w:val="7030A0"/>
          <w:sz w:val="15"/>
          <w:szCs w:val="15"/>
          <w:lang w:val="en-US"/>
        </w:rPr>
        <w:t>;;;</w:t>
      </w:r>
      <w:proofErr w:type="gramEnd"/>
      <w:r w:rsidRPr="00FA7E27">
        <w:rPr>
          <w:rFonts w:ascii="Fabrik" w:hAnsi="Fabrik"/>
          <w:color w:val="7030A0"/>
          <w:sz w:val="15"/>
          <w:szCs w:val="15"/>
          <w:lang w:val="en-US"/>
        </w:rPr>
        <w:t>1;EMPTY;;</w:t>
      </w:r>
      <w:proofErr w:type="spellStart"/>
      <w:r w:rsidRPr="00FA7E27">
        <w:rPr>
          <w:rFonts w:ascii="Fabrik" w:hAnsi="Fabrik"/>
          <w:color w:val="7030A0"/>
          <w:sz w:val="15"/>
          <w:szCs w:val="15"/>
          <w:lang w:val="en-US"/>
        </w:rPr>
        <w:t>false;false;false;true;true;false</w:t>
      </w:r>
      <w:proofErr w:type="spellEnd"/>
      <w:r w:rsidRPr="00FA7E27">
        <w:rPr>
          <w:rFonts w:ascii="Fabrik" w:hAnsi="Fabrik"/>
          <w:color w:val="7030A0"/>
          <w:sz w:val="15"/>
          <w:szCs w:val="15"/>
          <w:lang w:val="en-US"/>
        </w:rPr>
        <w:t>;;</w:t>
      </w:r>
    </w:p>
    <w:p w14:paraId="5B88DEB4" w14:textId="7FE00A1E" w:rsidR="001D3BC3" w:rsidRPr="00FA7E27" w:rsidRDefault="00FA7E27" w:rsidP="00FA7E27">
      <w:pPr>
        <w:spacing w:after="0"/>
        <w:rPr>
          <w:rFonts w:ascii="Fabrik" w:hAnsi="Fabrik"/>
          <w:color w:val="7030A0"/>
          <w:sz w:val="15"/>
          <w:szCs w:val="15"/>
          <w:lang w:val="en-US"/>
        </w:rPr>
      </w:pPr>
      <w:proofErr w:type="spellStart"/>
      <w:proofErr w:type="gramStart"/>
      <w:r w:rsidRPr="00FA7E27">
        <w:rPr>
          <w:rFonts w:ascii="Fabrik" w:hAnsi="Fabrik"/>
          <w:color w:val="7030A0"/>
          <w:sz w:val="15"/>
          <w:szCs w:val="15"/>
          <w:lang w:val="en-US"/>
        </w:rPr>
        <w:t>BALANSOMSLUTNING;Result</w:t>
      </w:r>
      <w:proofErr w:type="spellEnd"/>
      <w:proofErr w:type="gramEnd"/>
      <w:r w:rsidRPr="00FA7E27">
        <w:rPr>
          <w:rFonts w:ascii="Fabrik" w:hAnsi="Fabrik"/>
          <w:color w:val="7030A0"/>
          <w:sz w:val="15"/>
          <w:szCs w:val="15"/>
          <w:lang w:val="en-US"/>
        </w:rPr>
        <w:t xml:space="preserve"> For The Year;BALANSOMSLUTNING;1;ROW_FUNCTION;;false;true;false;true;true;false;R34+R67;</w:t>
      </w:r>
    </w:p>
    <w:sectPr w:rsidR="001D3BC3" w:rsidRPr="00FA7E27" w:rsidSect="00DC50F4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C3"/>
    <w:rsid w:val="001D3BC3"/>
    <w:rsid w:val="00DC50F4"/>
    <w:rsid w:val="00F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98B7B"/>
  <w15:chartTrackingRefBased/>
  <w15:docId w15:val="{3D0F18CB-40FC-459E-88E8-B86629A1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27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FC0F-BE55-4302-A6BA-BE70AFDB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2</cp:revision>
  <dcterms:created xsi:type="dcterms:W3CDTF">2022-05-24T16:59:00Z</dcterms:created>
  <dcterms:modified xsi:type="dcterms:W3CDTF">2022-05-24T16:59:00Z</dcterms:modified>
</cp:coreProperties>
</file>